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7D4E" w:rsidRPr="00191CD2" w:rsidRDefault="00947D4E" w:rsidP="00947D4E">
      <w:pPr>
        <w:ind w:left="-1080"/>
        <w:jc w:val="center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2521585</wp:posOffset>
            </wp:positionH>
            <wp:positionV relativeFrom="paragraph">
              <wp:posOffset>-471170</wp:posOffset>
            </wp:positionV>
            <wp:extent cx="520700" cy="640080"/>
            <wp:effectExtent l="19050" t="0" r="0" b="0"/>
            <wp:wrapTopAndBottom/>
            <wp:docPr id="2" name="Рисунок 2" descr="GERBBOR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BOR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47D4E" w:rsidRPr="003910C6" w:rsidRDefault="00947D4E" w:rsidP="00947D4E">
      <w:pPr>
        <w:spacing w:after="0" w:line="240" w:lineRule="auto"/>
        <w:jc w:val="center"/>
        <w:rPr>
          <w:b/>
          <w:sz w:val="28"/>
          <w:szCs w:val="28"/>
        </w:rPr>
      </w:pPr>
      <w:r w:rsidRPr="003910C6">
        <w:rPr>
          <w:b/>
          <w:sz w:val="28"/>
          <w:szCs w:val="28"/>
        </w:rPr>
        <w:t>Отдел культуры администрации городского округа город Бор</w:t>
      </w:r>
    </w:p>
    <w:p w:rsidR="00947D4E" w:rsidRPr="003910C6" w:rsidRDefault="00947D4E" w:rsidP="00947D4E">
      <w:pPr>
        <w:spacing w:after="0" w:line="240" w:lineRule="auto"/>
        <w:jc w:val="center"/>
        <w:rPr>
          <w:b/>
          <w:sz w:val="28"/>
          <w:szCs w:val="28"/>
        </w:rPr>
      </w:pPr>
      <w:r w:rsidRPr="003910C6">
        <w:rPr>
          <w:b/>
          <w:sz w:val="28"/>
          <w:szCs w:val="28"/>
        </w:rPr>
        <w:t>Нижегородской области</w:t>
      </w:r>
    </w:p>
    <w:p w:rsidR="00947D4E" w:rsidRDefault="00947D4E" w:rsidP="00947D4E">
      <w:pPr>
        <w:spacing w:after="0" w:line="240" w:lineRule="auto"/>
        <w:jc w:val="center"/>
        <w:rPr>
          <w:b/>
        </w:rPr>
      </w:pPr>
    </w:p>
    <w:p w:rsidR="00947D4E" w:rsidRDefault="00947D4E" w:rsidP="00947D4E">
      <w:pPr>
        <w:spacing w:after="0" w:line="240" w:lineRule="auto"/>
        <w:jc w:val="center"/>
        <w:rPr>
          <w:sz w:val="20"/>
          <w:szCs w:val="20"/>
        </w:rPr>
      </w:pPr>
      <w:r>
        <w:rPr>
          <w:sz w:val="20"/>
          <w:szCs w:val="20"/>
        </w:rPr>
        <w:t xml:space="preserve">ул. Буденного, д.41, г.Бор, Нижегородская область, </w:t>
      </w:r>
      <w:proofErr w:type="gramStart"/>
      <w:r>
        <w:rPr>
          <w:sz w:val="20"/>
          <w:szCs w:val="20"/>
        </w:rPr>
        <w:t>606440,тел</w:t>
      </w:r>
      <w:proofErr w:type="gramEnd"/>
      <w:r>
        <w:rPr>
          <w:sz w:val="20"/>
          <w:szCs w:val="20"/>
        </w:rPr>
        <w:t>/факс 9 23 60</w:t>
      </w:r>
    </w:p>
    <w:p w:rsidR="00947D4E" w:rsidRDefault="00947D4E" w:rsidP="00947D4E">
      <w:pPr>
        <w:spacing w:after="0" w:line="240" w:lineRule="auto"/>
        <w:jc w:val="center"/>
        <w:rPr>
          <w:sz w:val="20"/>
          <w:szCs w:val="20"/>
        </w:rPr>
      </w:pPr>
    </w:p>
    <w:p w:rsidR="00947D4E" w:rsidRPr="00A21618" w:rsidRDefault="00947D4E" w:rsidP="00947D4E">
      <w:pPr>
        <w:jc w:val="center"/>
        <w:rPr>
          <w:sz w:val="20"/>
          <w:szCs w:val="20"/>
        </w:rPr>
      </w:pPr>
    </w:p>
    <w:p w:rsidR="00947D4E" w:rsidRPr="003910C6" w:rsidRDefault="00947D4E" w:rsidP="00947D4E">
      <w:pPr>
        <w:jc w:val="center"/>
        <w:rPr>
          <w:b/>
          <w:sz w:val="28"/>
          <w:szCs w:val="28"/>
        </w:rPr>
      </w:pPr>
      <w:r w:rsidRPr="003910C6">
        <w:rPr>
          <w:b/>
          <w:sz w:val="28"/>
          <w:szCs w:val="28"/>
        </w:rPr>
        <w:t>П Р И К А З</w:t>
      </w:r>
    </w:p>
    <w:p w:rsidR="00947D4E" w:rsidRPr="003910C6" w:rsidRDefault="00947D4E" w:rsidP="00947D4E">
      <w:pPr>
        <w:rPr>
          <w:sz w:val="28"/>
          <w:szCs w:val="28"/>
        </w:rPr>
      </w:pPr>
    </w:p>
    <w:p w:rsidR="00947D4E" w:rsidRPr="008C1123" w:rsidRDefault="00947D4E" w:rsidP="00947D4E">
      <w:pPr>
        <w:rPr>
          <w:sz w:val="28"/>
          <w:szCs w:val="28"/>
          <w:u w:val="single"/>
        </w:rPr>
      </w:pPr>
      <w:r w:rsidRPr="003910C6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«20» </w:t>
      </w:r>
      <w:r>
        <w:rPr>
          <w:sz w:val="28"/>
          <w:szCs w:val="28"/>
          <w:u w:val="single"/>
        </w:rPr>
        <w:t>августа</w:t>
      </w:r>
      <w:r>
        <w:rPr>
          <w:sz w:val="28"/>
          <w:szCs w:val="28"/>
        </w:rPr>
        <w:t xml:space="preserve"> 2018</w:t>
      </w:r>
      <w:r w:rsidRPr="003910C6">
        <w:rPr>
          <w:sz w:val="28"/>
          <w:szCs w:val="28"/>
        </w:rPr>
        <w:t xml:space="preserve">                                                        </w:t>
      </w:r>
      <w:r>
        <w:rPr>
          <w:sz w:val="28"/>
          <w:szCs w:val="28"/>
        </w:rPr>
        <w:t xml:space="preserve">                                    </w:t>
      </w:r>
      <w:r w:rsidRPr="00885D55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>83</w:t>
      </w:r>
    </w:p>
    <w:p w:rsidR="00947D4E" w:rsidRDefault="00947D4E" w:rsidP="00947D4E">
      <w:pPr>
        <w:pStyle w:val="a3"/>
        <w:shd w:val="clear" w:color="auto" w:fill="FFFFFF"/>
        <w:spacing w:after="240" w:afterAutospacing="0" w:line="212" w:lineRule="atLeast"/>
        <w:rPr>
          <w:rFonts w:ascii="Verdana" w:hAnsi="Verdana"/>
          <w:b/>
          <w:bCs/>
          <w:color w:val="000000"/>
          <w:sz w:val="28"/>
          <w:szCs w:val="28"/>
          <w:shd w:val="clear" w:color="auto" w:fill="FFFFFF"/>
        </w:rPr>
      </w:pPr>
    </w:p>
    <w:p w:rsidR="00947D4E" w:rsidRDefault="002D033E" w:rsidP="00947D4E">
      <w:pPr>
        <w:pStyle w:val="a3"/>
        <w:shd w:val="clear" w:color="auto" w:fill="FFFFFF"/>
        <w:spacing w:before="0" w:beforeAutospacing="0" w:after="0" w:afterAutospacing="0"/>
        <w:ind w:firstLine="261"/>
        <w:rPr>
          <w:b/>
          <w:bCs/>
          <w:color w:val="000000"/>
          <w:sz w:val="28"/>
          <w:szCs w:val="28"/>
          <w:shd w:val="clear" w:color="auto" w:fill="FFFFFF"/>
        </w:rPr>
      </w:pPr>
      <w:r w:rsidRPr="00947D4E">
        <w:rPr>
          <w:b/>
          <w:bCs/>
          <w:color w:val="000000"/>
          <w:sz w:val="28"/>
          <w:szCs w:val="28"/>
          <w:shd w:val="clear" w:color="auto" w:fill="FFFFFF"/>
        </w:rPr>
        <w:t>Об утверждении Порядка</w:t>
      </w:r>
      <w:r w:rsidR="003F7512" w:rsidRPr="00947D4E">
        <w:rPr>
          <w:b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947D4E" w:rsidRDefault="00947D4E" w:rsidP="00947D4E">
      <w:pPr>
        <w:pStyle w:val="a3"/>
        <w:shd w:val="clear" w:color="auto" w:fill="FFFFFF"/>
        <w:spacing w:before="0" w:beforeAutospacing="0" w:after="0" w:afterAutospacing="0"/>
        <w:ind w:firstLine="261"/>
        <w:rPr>
          <w:b/>
          <w:bCs/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формирования тарифов на</w:t>
      </w:r>
    </w:p>
    <w:p w:rsidR="00947D4E" w:rsidRDefault="003F7512" w:rsidP="00947D4E">
      <w:pPr>
        <w:pStyle w:val="a3"/>
        <w:shd w:val="clear" w:color="auto" w:fill="FFFFFF"/>
        <w:spacing w:before="0" w:beforeAutospacing="0" w:after="0" w:afterAutospacing="0"/>
        <w:ind w:firstLine="261"/>
        <w:rPr>
          <w:b/>
          <w:bCs/>
          <w:color w:val="000000"/>
          <w:sz w:val="28"/>
          <w:szCs w:val="28"/>
          <w:shd w:val="clear" w:color="auto" w:fill="FFFFFF"/>
        </w:rPr>
      </w:pPr>
      <w:r w:rsidRPr="00947D4E">
        <w:rPr>
          <w:b/>
          <w:bCs/>
          <w:color w:val="000000"/>
          <w:sz w:val="28"/>
          <w:szCs w:val="28"/>
          <w:shd w:val="clear" w:color="auto" w:fill="FFFFFF"/>
        </w:rPr>
        <w:t xml:space="preserve">платные услуги муниципальных </w:t>
      </w:r>
    </w:p>
    <w:p w:rsidR="003F7512" w:rsidRPr="00947D4E" w:rsidRDefault="003F7512" w:rsidP="00947D4E">
      <w:pPr>
        <w:pStyle w:val="a3"/>
        <w:shd w:val="clear" w:color="auto" w:fill="FFFFFF"/>
        <w:spacing w:before="0" w:beforeAutospacing="0" w:after="0" w:afterAutospacing="0"/>
        <w:ind w:firstLine="261"/>
        <w:rPr>
          <w:color w:val="000000"/>
          <w:sz w:val="28"/>
          <w:szCs w:val="28"/>
        </w:rPr>
      </w:pPr>
      <w:r w:rsidRPr="00947D4E">
        <w:rPr>
          <w:b/>
          <w:bCs/>
          <w:color w:val="000000"/>
          <w:sz w:val="28"/>
          <w:szCs w:val="28"/>
          <w:shd w:val="clear" w:color="auto" w:fill="FFFFFF"/>
        </w:rPr>
        <w:t>учреждений культуры</w:t>
      </w:r>
    </w:p>
    <w:p w:rsidR="003F7512" w:rsidRDefault="003F7512" w:rsidP="00947D4E">
      <w:pPr>
        <w:pStyle w:val="a3"/>
        <w:shd w:val="clear" w:color="auto" w:fill="FFFFFF"/>
        <w:spacing w:line="212" w:lineRule="atLeast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          </w:t>
      </w:r>
    </w:p>
    <w:p w:rsidR="00E35E25" w:rsidRDefault="00E35E25" w:rsidP="003F7512">
      <w:pPr>
        <w:pStyle w:val="a3"/>
        <w:shd w:val="clear" w:color="auto" w:fill="FFFFFF"/>
        <w:spacing w:line="212" w:lineRule="atLeast"/>
        <w:ind w:firstLine="262"/>
        <w:rPr>
          <w:rFonts w:ascii="Verdana" w:hAnsi="Verdana"/>
          <w:color w:val="000000"/>
          <w:sz w:val="16"/>
          <w:szCs w:val="16"/>
        </w:rPr>
      </w:pPr>
    </w:p>
    <w:p w:rsidR="003F7512" w:rsidRPr="00947D4E" w:rsidRDefault="00947D4E" w:rsidP="00947D4E">
      <w:pPr>
        <w:pStyle w:val="a3"/>
        <w:shd w:val="clear" w:color="auto" w:fill="FFFFFF"/>
        <w:spacing w:line="212" w:lineRule="atLeast"/>
        <w:ind w:firstLine="262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1. </w:t>
      </w:r>
      <w:r w:rsidR="002D033E" w:rsidRPr="00947D4E">
        <w:rPr>
          <w:color w:val="000000"/>
          <w:sz w:val="28"/>
          <w:szCs w:val="28"/>
        </w:rPr>
        <w:t>Утвердить Порядок</w:t>
      </w:r>
      <w:r w:rsidR="003F7512" w:rsidRPr="00947D4E">
        <w:rPr>
          <w:color w:val="000000"/>
          <w:sz w:val="28"/>
          <w:szCs w:val="28"/>
        </w:rPr>
        <w:t xml:space="preserve"> формирования тарифов на платные услуги муниципальных уч</w:t>
      </w:r>
      <w:r w:rsidR="00E35E25" w:rsidRPr="00947D4E">
        <w:rPr>
          <w:color w:val="000000"/>
          <w:sz w:val="28"/>
          <w:szCs w:val="28"/>
        </w:rPr>
        <w:t xml:space="preserve">реждений </w:t>
      </w:r>
      <w:r w:rsidR="003F7512" w:rsidRPr="00947D4E">
        <w:rPr>
          <w:color w:val="000000"/>
          <w:sz w:val="28"/>
          <w:szCs w:val="28"/>
        </w:rPr>
        <w:t>культу</w:t>
      </w:r>
      <w:r w:rsidR="00E35E25" w:rsidRPr="00947D4E">
        <w:rPr>
          <w:color w:val="000000"/>
          <w:sz w:val="28"/>
          <w:szCs w:val="28"/>
        </w:rPr>
        <w:t xml:space="preserve">ры </w:t>
      </w:r>
      <w:r w:rsidR="003F7512" w:rsidRPr="00947D4E">
        <w:rPr>
          <w:color w:val="000000"/>
          <w:sz w:val="28"/>
          <w:szCs w:val="28"/>
        </w:rPr>
        <w:t xml:space="preserve"> (приложение).</w:t>
      </w:r>
    </w:p>
    <w:p w:rsidR="003F7512" w:rsidRPr="00947D4E" w:rsidRDefault="003F7512" w:rsidP="003F7512">
      <w:pPr>
        <w:pStyle w:val="a3"/>
        <w:shd w:val="clear" w:color="auto" w:fill="FFFFFF"/>
        <w:spacing w:line="212" w:lineRule="atLeast"/>
        <w:ind w:firstLine="262"/>
        <w:rPr>
          <w:color w:val="000000"/>
          <w:sz w:val="28"/>
          <w:szCs w:val="28"/>
        </w:rPr>
      </w:pPr>
      <w:r w:rsidRPr="00947D4E">
        <w:rPr>
          <w:color w:val="000000"/>
          <w:sz w:val="28"/>
          <w:szCs w:val="28"/>
        </w:rPr>
        <w:t>2. Муниципальным учреждениям, предоставляю</w:t>
      </w:r>
      <w:r w:rsidR="00E35E25" w:rsidRPr="00947D4E">
        <w:rPr>
          <w:color w:val="000000"/>
          <w:sz w:val="28"/>
          <w:szCs w:val="28"/>
        </w:rPr>
        <w:t xml:space="preserve">щим услуги в сферах </w:t>
      </w:r>
      <w:r w:rsidRPr="00947D4E">
        <w:rPr>
          <w:color w:val="000000"/>
          <w:sz w:val="28"/>
          <w:szCs w:val="28"/>
        </w:rPr>
        <w:t xml:space="preserve"> культуры</w:t>
      </w:r>
      <w:r w:rsidR="00947D4E">
        <w:rPr>
          <w:color w:val="000000"/>
          <w:sz w:val="28"/>
          <w:szCs w:val="28"/>
        </w:rPr>
        <w:t xml:space="preserve"> </w:t>
      </w:r>
      <w:r w:rsidRPr="00947D4E">
        <w:rPr>
          <w:color w:val="000000"/>
          <w:sz w:val="28"/>
          <w:szCs w:val="28"/>
        </w:rPr>
        <w:t>при формировании тарифов на платные услуги руков</w:t>
      </w:r>
      <w:r w:rsidR="002D033E" w:rsidRPr="00947D4E">
        <w:rPr>
          <w:color w:val="000000"/>
          <w:sz w:val="28"/>
          <w:szCs w:val="28"/>
        </w:rPr>
        <w:t>одствоваться настоящим Порядком</w:t>
      </w:r>
      <w:r w:rsidRPr="00947D4E">
        <w:rPr>
          <w:color w:val="000000"/>
          <w:sz w:val="28"/>
          <w:szCs w:val="28"/>
        </w:rPr>
        <w:t>.</w:t>
      </w:r>
    </w:p>
    <w:p w:rsidR="00947D4E" w:rsidRDefault="00E35E25" w:rsidP="003F7512">
      <w:pPr>
        <w:pStyle w:val="a3"/>
        <w:shd w:val="clear" w:color="auto" w:fill="FFFFFF"/>
        <w:spacing w:line="212" w:lineRule="atLeast"/>
        <w:ind w:firstLine="262"/>
        <w:rPr>
          <w:color w:val="000000"/>
          <w:sz w:val="28"/>
          <w:szCs w:val="28"/>
        </w:rPr>
      </w:pPr>
      <w:r w:rsidRPr="00947D4E">
        <w:rPr>
          <w:color w:val="000000"/>
          <w:sz w:val="28"/>
          <w:szCs w:val="28"/>
        </w:rPr>
        <w:t>3</w:t>
      </w:r>
      <w:r w:rsidR="00947D4E">
        <w:rPr>
          <w:color w:val="000000"/>
          <w:sz w:val="28"/>
          <w:szCs w:val="28"/>
        </w:rPr>
        <w:t xml:space="preserve">. </w:t>
      </w:r>
      <w:r w:rsidRPr="00947D4E">
        <w:rPr>
          <w:color w:val="000000"/>
          <w:sz w:val="28"/>
          <w:szCs w:val="28"/>
        </w:rPr>
        <w:t>Настоящий приказ</w:t>
      </w:r>
      <w:r w:rsidR="003F7512" w:rsidRPr="00947D4E">
        <w:rPr>
          <w:color w:val="000000"/>
          <w:sz w:val="28"/>
          <w:szCs w:val="28"/>
        </w:rPr>
        <w:t xml:space="preserve"> вступает</w:t>
      </w:r>
      <w:r w:rsidRPr="00947D4E">
        <w:rPr>
          <w:color w:val="000000"/>
          <w:sz w:val="28"/>
          <w:szCs w:val="28"/>
        </w:rPr>
        <w:t xml:space="preserve"> в силу с </w:t>
      </w:r>
      <w:r w:rsidR="002D033E" w:rsidRPr="00947D4E">
        <w:rPr>
          <w:color w:val="000000"/>
          <w:sz w:val="28"/>
          <w:szCs w:val="28"/>
        </w:rPr>
        <w:t>1 сентября 2018 года.</w:t>
      </w:r>
    </w:p>
    <w:p w:rsidR="00947D4E" w:rsidRPr="003910C6" w:rsidRDefault="00947D4E" w:rsidP="00947D4E">
      <w:pPr>
        <w:spacing w:after="0"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4. </w:t>
      </w:r>
      <w:proofErr w:type="gramStart"/>
      <w:r w:rsidRPr="001D7FAF">
        <w:rPr>
          <w:sz w:val="28"/>
          <w:szCs w:val="28"/>
        </w:rPr>
        <w:t>Контроль  за</w:t>
      </w:r>
      <w:proofErr w:type="gramEnd"/>
      <w:r w:rsidRPr="001D7FAF">
        <w:rPr>
          <w:sz w:val="28"/>
          <w:szCs w:val="28"/>
        </w:rPr>
        <w:t xml:space="preserve"> исполнением настоящего приказа  оставляю за собой.</w:t>
      </w:r>
    </w:p>
    <w:p w:rsidR="00947D4E" w:rsidRPr="003910C6" w:rsidRDefault="00947D4E" w:rsidP="00947D4E">
      <w:pPr>
        <w:spacing w:line="360" w:lineRule="auto"/>
        <w:rPr>
          <w:sz w:val="28"/>
          <w:szCs w:val="28"/>
        </w:rPr>
      </w:pPr>
    </w:p>
    <w:p w:rsidR="00947D4E" w:rsidRDefault="00947D4E" w:rsidP="00947D4E">
      <w:pPr>
        <w:spacing w:line="360" w:lineRule="auto"/>
        <w:rPr>
          <w:sz w:val="28"/>
          <w:szCs w:val="28"/>
        </w:rPr>
      </w:pPr>
      <w:r w:rsidRPr="003910C6">
        <w:rPr>
          <w:sz w:val="28"/>
          <w:szCs w:val="28"/>
        </w:rPr>
        <w:t>Зав</w:t>
      </w:r>
      <w:r>
        <w:rPr>
          <w:sz w:val="28"/>
          <w:szCs w:val="28"/>
        </w:rPr>
        <w:t xml:space="preserve">едующий </w:t>
      </w:r>
      <w:r w:rsidRPr="003910C6">
        <w:rPr>
          <w:sz w:val="28"/>
          <w:szCs w:val="28"/>
        </w:rPr>
        <w:t>отделом культуры</w:t>
      </w:r>
      <w:r w:rsidRPr="003910C6">
        <w:rPr>
          <w:sz w:val="28"/>
          <w:szCs w:val="28"/>
        </w:rPr>
        <w:tab/>
        <w:t xml:space="preserve">                   </w:t>
      </w:r>
      <w:r>
        <w:rPr>
          <w:sz w:val="28"/>
          <w:szCs w:val="28"/>
        </w:rPr>
        <w:t xml:space="preserve">                         </w:t>
      </w:r>
      <w:r w:rsidRPr="003910C6">
        <w:rPr>
          <w:sz w:val="28"/>
          <w:szCs w:val="28"/>
        </w:rPr>
        <w:t>Н.А.Круглова</w:t>
      </w:r>
    </w:p>
    <w:p w:rsidR="00947D4E" w:rsidRDefault="00947D4E" w:rsidP="00947D4E">
      <w:pPr>
        <w:spacing w:line="360" w:lineRule="auto"/>
        <w:rPr>
          <w:sz w:val="28"/>
          <w:szCs w:val="28"/>
        </w:rPr>
      </w:pPr>
    </w:p>
    <w:p w:rsidR="00947D4E" w:rsidRPr="00947D4E" w:rsidRDefault="00947D4E" w:rsidP="00947D4E">
      <w:pPr>
        <w:pStyle w:val="a3"/>
        <w:shd w:val="clear" w:color="auto" w:fill="FFFFFF"/>
        <w:spacing w:before="0" w:beforeAutospacing="0" w:after="0" w:afterAutospacing="0" w:line="212" w:lineRule="atLeast"/>
        <w:ind w:firstLine="262"/>
        <w:rPr>
          <w:color w:val="000000"/>
          <w:sz w:val="26"/>
          <w:szCs w:val="26"/>
        </w:rPr>
      </w:pPr>
      <w:r w:rsidRPr="00947D4E">
        <w:rPr>
          <w:color w:val="000000"/>
          <w:sz w:val="26"/>
          <w:szCs w:val="26"/>
        </w:rPr>
        <w:t>Корнева С.А.</w:t>
      </w:r>
    </w:p>
    <w:p w:rsidR="003F7512" w:rsidRPr="00947D4E" w:rsidRDefault="00947D4E" w:rsidP="00947D4E">
      <w:pPr>
        <w:pStyle w:val="a3"/>
        <w:shd w:val="clear" w:color="auto" w:fill="FFFFFF"/>
        <w:spacing w:before="0" w:beforeAutospacing="0" w:after="0" w:afterAutospacing="0" w:line="212" w:lineRule="atLeast"/>
        <w:ind w:firstLine="262"/>
        <w:rPr>
          <w:color w:val="000000"/>
          <w:sz w:val="26"/>
          <w:szCs w:val="26"/>
        </w:rPr>
      </w:pPr>
      <w:r w:rsidRPr="00947D4E">
        <w:rPr>
          <w:color w:val="000000"/>
          <w:sz w:val="26"/>
          <w:szCs w:val="26"/>
        </w:rPr>
        <w:t>9-23-60</w:t>
      </w:r>
      <w:r w:rsidR="003F7512" w:rsidRPr="00947D4E">
        <w:rPr>
          <w:color w:val="000000"/>
          <w:sz w:val="26"/>
          <w:szCs w:val="26"/>
        </w:rPr>
        <w:br/>
      </w:r>
    </w:p>
    <w:p w:rsidR="00E35E25" w:rsidRPr="00947D4E" w:rsidRDefault="003F7512" w:rsidP="00947D4E">
      <w:pPr>
        <w:pStyle w:val="a3"/>
        <w:shd w:val="clear" w:color="auto" w:fill="FFFFFF"/>
        <w:spacing w:line="212" w:lineRule="atLeast"/>
        <w:ind w:firstLine="262"/>
        <w:rPr>
          <w:rFonts w:ascii="Verdana" w:hAnsi="Verdana"/>
          <w:color w:val="000000"/>
          <w:sz w:val="28"/>
          <w:szCs w:val="28"/>
        </w:rPr>
      </w:pPr>
      <w:r w:rsidRPr="00947D4E">
        <w:rPr>
          <w:color w:val="000000"/>
          <w:sz w:val="28"/>
          <w:szCs w:val="28"/>
        </w:rPr>
        <w:lastRenderedPageBreak/>
        <w:t>    </w:t>
      </w:r>
    </w:p>
    <w:p w:rsidR="00E35E25" w:rsidRDefault="00E35E25" w:rsidP="003F7512">
      <w:pPr>
        <w:pStyle w:val="a3"/>
        <w:shd w:val="clear" w:color="auto" w:fill="FFFFFF"/>
        <w:spacing w:after="240" w:afterAutospacing="0" w:line="212" w:lineRule="atLeast"/>
        <w:ind w:firstLine="262"/>
        <w:jc w:val="right"/>
        <w:rPr>
          <w:rFonts w:ascii="Verdana" w:hAnsi="Verdana"/>
          <w:color w:val="000000"/>
          <w:sz w:val="16"/>
          <w:szCs w:val="16"/>
        </w:rPr>
      </w:pPr>
    </w:p>
    <w:p w:rsidR="00386244" w:rsidRPr="003F1F0A" w:rsidRDefault="003F7512" w:rsidP="00947D4E">
      <w:pPr>
        <w:pStyle w:val="a3"/>
        <w:shd w:val="clear" w:color="auto" w:fill="FFFFFF"/>
        <w:spacing w:after="240" w:afterAutospacing="0"/>
        <w:ind w:firstLine="262"/>
        <w:jc w:val="right"/>
        <w:rPr>
          <w:color w:val="000000"/>
        </w:rPr>
      </w:pPr>
      <w:r w:rsidRPr="003F1F0A">
        <w:rPr>
          <w:color w:val="000000"/>
        </w:rPr>
        <w:t xml:space="preserve">Приложение  к </w:t>
      </w:r>
      <w:r w:rsidR="003F1F0A" w:rsidRPr="003F1F0A">
        <w:rPr>
          <w:color w:val="000000"/>
        </w:rPr>
        <w:t xml:space="preserve">приказу </w:t>
      </w:r>
    </w:p>
    <w:p w:rsidR="003F7512" w:rsidRPr="003F1F0A" w:rsidRDefault="003F7512" w:rsidP="003F1F0A">
      <w:pPr>
        <w:pStyle w:val="a3"/>
        <w:shd w:val="clear" w:color="auto" w:fill="FFFFFF"/>
        <w:spacing w:after="240" w:afterAutospacing="0"/>
        <w:ind w:firstLine="262"/>
        <w:jc w:val="right"/>
        <w:rPr>
          <w:color w:val="000000"/>
        </w:rPr>
      </w:pPr>
      <w:r w:rsidRPr="003F1F0A">
        <w:rPr>
          <w:color w:val="000000"/>
        </w:rPr>
        <w:t>от ______________ № _____</w:t>
      </w:r>
    </w:p>
    <w:p w:rsidR="003F7512" w:rsidRPr="003F1F0A" w:rsidRDefault="002D033E" w:rsidP="003F1F0A">
      <w:pPr>
        <w:pStyle w:val="a3"/>
        <w:shd w:val="clear" w:color="auto" w:fill="FFFFFF"/>
        <w:spacing w:after="240" w:afterAutospacing="0"/>
        <w:ind w:firstLine="262"/>
        <w:jc w:val="center"/>
        <w:rPr>
          <w:color w:val="000000"/>
        </w:rPr>
      </w:pPr>
      <w:r>
        <w:rPr>
          <w:color w:val="000000"/>
        </w:rPr>
        <w:t>ПОРЯДОК</w:t>
      </w:r>
      <w:r w:rsidR="003F7512" w:rsidRPr="003F1F0A">
        <w:rPr>
          <w:color w:val="000000"/>
        </w:rPr>
        <w:t xml:space="preserve"> ФОРМИРОВАНИЯ ТАРИФОВ </w:t>
      </w:r>
      <w:r w:rsidR="003F7512" w:rsidRPr="003F1F0A">
        <w:rPr>
          <w:color w:val="000000"/>
        </w:rPr>
        <w:br/>
        <w:t>НА ПЛАТНЫЕ УСЛУГИ МУНИЦИПАЛЬНЫХ УЧРЕЖДЕНИЙ КУЛЬТУРЫ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1. Общие положения</w:t>
      </w:r>
    </w:p>
    <w:p w:rsidR="003F7512" w:rsidRPr="003F1F0A" w:rsidRDefault="002D033E" w:rsidP="00947D4E">
      <w:pPr>
        <w:pStyle w:val="a3"/>
        <w:shd w:val="clear" w:color="auto" w:fill="FFFFFF"/>
        <w:ind w:firstLine="262"/>
        <w:jc w:val="both"/>
        <w:rPr>
          <w:color w:val="000000"/>
        </w:rPr>
      </w:pPr>
      <w:r>
        <w:rPr>
          <w:color w:val="000000"/>
        </w:rPr>
        <w:t>     1.1. Настоящий Порядок</w:t>
      </w:r>
      <w:r w:rsidR="003F7512" w:rsidRPr="003F1F0A">
        <w:rPr>
          <w:color w:val="000000"/>
        </w:rPr>
        <w:t xml:space="preserve"> формирования тарифов на платные услуги муниципальных учреждений, предоставляющ</w:t>
      </w:r>
      <w:r w:rsidR="003E7D4B" w:rsidRPr="003F1F0A">
        <w:rPr>
          <w:color w:val="000000"/>
        </w:rPr>
        <w:t xml:space="preserve">их услуги в сферах </w:t>
      </w:r>
      <w:r w:rsidR="003F7512" w:rsidRPr="003F1F0A">
        <w:rPr>
          <w:color w:val="000000"/>
        </w:rPr>
        <w:t>культуры (далее - учреждения) определяет единый</w:t>
      </w:r>
      <w:r w:rsidR="00947D4E">
        <w:rPr>
          <w:color w:val="000000"/>
        </w:rPr>
        <w:t xml:space="preserve"> </w:t>
      </w:r>
      <w:r>
        <w:rPr>
          <w:color w:val="000000"/>
        </w:rPr>
        <w:t>подход в порядке формированию</w:t>
      </w:r>
      <w:r w:rsidR="003F7512" w:rsidRPr="003F1F0A">
        <w:rPr>
          <w:color w:val="000000"/>
        </w:rPr>
        <w:t xml:space="preserve"> стоимости платных услуг, предоставляемых населению дополнительно к основной деятельности, оплачиваемо</w:t>
      </w:r>
      <w:r>
        <w:rPr>
          <w:color w:val="000000"/>
        </w:rPr>
        <w:t>й из бюджета.</w:t>
      </w:r>
      <w:r>
        <w:rPr>
          <w:color w:val="000000"/>
        </w:rPr>
        <w:br/>
        <w:t xml:space="preserve">     1.2. </w:t>
      </w:r>
      <w:r w:rsidR="003F7512" w:rsidRPr="003F1F0A">
        <w:rPr>
          <w:color w:val="000000"/>
        </w:rPr>
        <w:t xml:space="preserve"> </w:t>
      </w:r>
      <w:r>
        <w:rPr>
          <w:color w:val="000000"/>
        </w:rPr>
        <w:t>Порядок</w:t>
      </w:r>
      <w:r w:rsidRPr="003F1F0A">
        <w:rPr>
          <w:color w:val="000000"/>
        </w:rPr>
        <w:t xml:space="preserve"> </w:t>
      </w:r>
      <w:r>
        <w:rPr>
          <w:color w:val="000000"/>
        </w:rPr>
        <w:t>разработан</w:t>
      </w:r>
      <w:r w:rsidR="003F7512" w:rsidRPr="003F1F0A">
        <w:rPr>
          <w:color w:val="000000"/>
        </w:rPr>
        <w:t xml:space="preserve"> в соответствии с законодательными и иными нормативными правовыми актами</w:t>
      </w:r>
      <w:r w:rsidR="003E7D4B" w:rsidRPr="003F1F0A">
        <w:rPr>
          <w:color w:val="000000"/>
        </w:rPr>
        <w:t>.</w:t>
      </w:r>
      <w:r w:rsidR="003F7512" w:rsidRPr="003F1F0A">
        <w:rPr>
          <w:color w:val="000000"/>
        </w:rPr>
        <w:t xml:space="preserve"> </w:t>
      </w:r>
    </w:p>
    <w:p w:rsidR="003F7512" w:rsidRPr="003F1F0A" w:rsidRDefault="003E7D4B" w:rsidP="003F1F0A">
      <w:pPr>
        <w:pStyle w:val="a3"/>
        <w:shd w:val="clear" w:color="auto" w:fill="FFFFFF"/>
        <w:spacing w:after="240" w:afterAutospacing="0"/>
        <w:ind w:firstLine="262"/>
        <w:jc w:val="both"/>
        <w:rPr>
          <w:color w:val="000000"/>
        </w:rPr>
      </w:pPr>
      <w:r w:rsidRPr="003F1F0A">
        <w:rPr>
          <w:color w:val="000000"/>
        </w:rPr>
        <w:t xml:space="preserve">2. </w:t>
      </w:r>
      <w:r w:rsidR="003F7512" w:rsidRPr="003F1F0A">
        <w:rPr>
          <w:color w:val="000000"/>
        </w:rPr>
        <w:t>Порядок расчета тарифов на платные услуги </w:t>
      </w:r>
    </w:p>
    <w:p w:rsidR="009C4818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 xml:space="preserve">2.1.      Тарифы на платные услуги рассчитываются методом экономически обоснованных расходов (затрат). Для обоснования расходов (затрат) учреждением в </w:t>
      </w:r>
      <w:r w:rsidR="003E7D4B" w:rsidRPr="003F1F0A">
        <w:rPr>
          <w:color w:val="000000"/>
        </w:rPr>
        <w:t xml:space="preserve">отдел культуры  </w:t>
      </w:r>
      <w:r w:rsidRPr="003F1F0A">
        <w:rPr>
          <w:color w:val="000000"/>
        </w:rPr>
        <w:t xml:space="preserve">представляются </w:t>
      </w:r>
      <w:r w:rsidR="009C4818" w:rsidRPr="003F1F0A">
        <w:rPr>
          <w:color w:val="000000"/>
        </w:rPr>
        <w:t xml:space="preserve">следующие </w:t>
      </w:r>
      <w:r w:rsidR="00A1437B">
        <w:rPr>
          <w:color w:val="000000"/>
        </w:rPr>
        <w:t xml:space="preserve">сроки </w:t>
      </w:r>
      <w:r w:rsidRPr="003F1F0A">
        <w:rPr>
          <w:color w:val="000000"/>
        </w:rPr>
        <w:t>документы</w:t>
      </w:r>
      <w:r w:rsidR="009C4818" w:rsidRPr="003F1F0A">
        <w:rPr>
          <w:color w:val="000000"/>
        </w:rPr>
        <w:t>:</w:t>
      </w:r>
    </w:p>
    <w:p w:rsidR="00D30939" w:rsidRPr="003F1F0A" w:rsidRDefault="009C4818" w:rsidP="003F1F0A">
      <w:pPr>
        <w:pStyle w:val="a3"/>
        <w:shd w:val="clear" w:color="auto" w:fill="FFFFFF"/>
        <w:jc w:val="both"/>
        <w:rPr>
          <w:color w:val="2D2D2D"/>
          <w:spacing w:val="2"/>
        </w:rPr>
      </w:pPr>
      <w:r w:rsidRPr="003F1F0A">
        <w:rPr>
          <w:color w:val="2D2D2D"/>
          <w:spacing w:val="2"/>
        </w:rPr>
        <w:t>- учреждения культуры - 1 августа;</w:t>
      </w:r>
    </w:p>
    <w:p w:rsidR="009C4818" w:rsidRPr="003F1F0A" w:rsidRDefault="009C4818" w:rsidP="003F1F0A">
      <w:pPr>
        <w:pStyle w:val="a3"/>
        <w:shd w:val="clear" w:color="auto" w:fill="FFFFFF"/>
        <w:jc w:val="both"/>
        <w:rPr>
          <w:color w:val="2D2D2D"/>
          <w:spacing w:val="2"/>
        </w:rPr>
      </w:pPr>
      <w:r w:rsidRPr="003F1F0A">
        <w:rPr>
          <w:color w:val="2D2D2D"/>
          <w:spacing w:val="2"/>
        </w:rPr>
        <w:t xml:space="preserve">  - организации допо</w:t>
      </w:r>
      <w:r w:rsidR="00A1437B">
        <w:rPr>
          <w:color w:val="2D2D2D"/>
          <w:spacing w:val="2"/>
        </w:rPr>
        <w:t>лнительного образования - 1 августа</w:t>
      </w:r>
      <w:r w:rsidRPr="003F1F0A">
        <w:rPr>
          <w:color w:val="2D2D2D"/>
          <w:spacing w:val="2"/>
        </w:rPr>
        <w:t>;</w:t>
      </w:r>
    </w:p>
    <w:p w:rsidR="009C4818" w:rsidRPr="003F1F0A" w:rsidRDefault="00A1437B" w:rsidP="003F1F0A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</w:rPr>
      </w:pPr>
      <w:r>
        <w:rPr>
          <w:color w:val="2D2D2D"/>
          <w:spacing w:val="2"/>
        </w:rPr>
        <w:t xml:space="preserve">  - библ</w:t>
      </w:r>
      <w:r w:rsidR="00947D4E">
        <w:rPr>
          <w:color w:val="2D2D2D"/>
          <w:spacing w:val="2"/>
        </w:rPr>
        <w:t>и</w:t>
      </w:r>
      <w:r>
        <w:rPr>
          <w:color w:val="2D2D2D"/>
          <w:spacing w:val="2"/>
        </w:rPr>
        <w:t>отеки, музей – 1 августа</w:t>
      </w:r>
    </w:p>
    <w:p w:rsidR="00D30939" w:rsidRPr="003F1F0A" w:rsidRDefault="00D30939" w:rsidP="003F1F0A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</w:rPr>
      </w:pPr>
    </w:p>
    <w:p w:rsidR="00D30939" w:rsidRPr="003F1F0A" w:rsidRDefault="00D30939" w:rsidP="003F1F0A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</w:rPr>
      </w:pPr>
      <w:r w:rsidRPr="003F1F0A">
        <w:rPr>
          <w:color w:val="2D2D2D"/>
          <w:spacing w:val="2"/>
        </w:rPr>
        <w:t>1) пояснительная записка, обосновывающая необходимость установления (пересмотра) цен (тарифов), причины изменения цен (тарифов), а также краткий анализ работы организаций, осуществляющих регулируемую деятельность, за прошедший отчетный период;</w:t>
      </w:r>
    </w:p>
    <w:p w:rsidR="00D30939" w:rsidRPr="003F1F0A" w:rsidRDefault="00D30939" w:rsidP="003F1F0A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2D2D2D"/>
          <w:spacing w:val="2"/>
        </w:rPr>
      </w:pPr>
      <w:r w:rsidRPr="003F1F0A">
        <w:rPr>
          <w:color w:val="2D2D2D"/>
          <w:spacing w:val="2"/>
        </w:rPr>
        <w:br/>
      </w:r>
      <w:r w:rsidR="00917613" w:rsidRPr="003F1F0A">
        <w:rPr>
          <w:color w:val="2D2D2D"/>
          <w:spacing w:val="2"/>
        </w:rPr>
        <w:t>2</w:t>
      </w:r>
      <w:r w:rsidRPr="003F1F0A">
        <w:rPr>
          <w:color w:val="2D2D2D"/>
          <w:spacing w:val="2"/>
        </w:rPr>
        <w:t>) сведения о фактических и планируемых объемах оказываемых услуг, выполняемых работ с приложением обоснования данных;</w:t>
      </w:r>
    </w:p>
    <w:p w:rsidR="003F7512" w:rsidRPr="003F1F0A" w:rsidRDefault="00D30939" w:rsidP="003F1F0A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</w:rPr>
      </w:pPr>
      <w:r w:rsidRPr="003F1F0A">
        <w:rPr>
          <w:color w:val="2D2D2D"/>
          <w:spacing w:val="2"/>
        </w:rPr>
        <w:br/>
      </w:r>
      <w:r w:rsidR="003F7512" w:rsidRPr="003F1F0A">
        <w:rPr>
          <w:color w:val="000000"/>
        </w:rPr>
        <w:t>2.2. Расходы, не подтвержденные документально, подлежат исключению.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2.3.      Расчет тарифа производится исходя из экономически обоснованной себестоимости конкретной услуги и расчетной прибыли:</w:t>
      </w:r>
      <w:r w:rsidRPr="003F1F0A">
        <w:rPr>
          <w:color w:val="000000"/>
        </w:rPr>
        <w:br/>
        <w:t>     </w:t>
      </w:r>
      <w:r w:rsidRPr="003F1F0A">
        <w:rPr>
          <w:color w:val="000000"/>
        </w:rPr>
        <w:br/>
        <w:t xml:space="preserve">     Т = </w:t>
      </w:r>
      <w:r w:rsidR="00AA6F97" w:rsidRPr="003F1F0A">
        <w:rPr>
          <w:color w:val="000000"/>
        </w:rPr>
        <w:t>(С + П) Х К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br/>
        <w:t>          Т - тариф на услугу, руб.;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</w:t>
      </w:r>
      <w:r w:rsidR="003F1F0A">
        <w:rPr>
          <w:color w:val="000000"/>
        </w:rPr>
        <w:t xml:space="preserve"> </w:t>
      </w:r>
      <w:r w:rsidRPr="003F1F0A">
        <w:rPr>
          <w:color w:val="000000"/>
        </w:rPr>
        <w:t>С - себестоимость услуги, руб.;</w:t>
      </w:r>
    </w:p>
    <w:p w:rsidR="00AA6F97" w:rsidRPr="003F1F0A" w:rsidRDefault="003F1F0A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>
        <w:rPr>
          <w:color w:val="000000"/>
        </w:rPr>
        <w:t xml:space="preserve">  </w:t>
      </w:r>
      <w:r w:rsidR="003F7512" w:rsidRPr="003F1F0A">
        <w:rPr>
          <w:color w:val="000000"/>
        </w:rPr>
        <w:t>    П - прибыль, руб.</w:t>
      </w:r>
      <w:r w:rsidR="00AA6F97" w:rsidRPr="003F1F0A">
        <w:rPr>
          <w:color w:val="000000"/>
        </w:rPr>
        <w:t>;</w:t>
      </w:r>
    </w:p>
    <w:p w:rsidR="00AA6F97" w:rsidRPr="003F1F0A" w:rsidRDefault="00AA6F97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lastRenderedPageBreak/>
        <w:t xml:space="preserve">К- корректирующий коэффициент. При изменении объективных условий, способствующих повышению комфортности и качества оказываемых услуг, ранее установленные цены могут быть пересмотрены (при повышении заработной платы исполнителей, модернизации оборудования, росте (снижении) затрат на оказание услуг, увеличение потребительского спроса, улучшение </w:t>
      </w:r>
      <w:proofErr w:type="spellStart"/>
      <w:r w:rsidRPr="003F1F0A">
        <w:rPr>
          <w:color w:val="000000"/>
        </w:rPr>
        <w:t>энергооснащенности</w:t>
      </w:r>
      <w:proofErr w:type="spellEnd"/>
      <w:r w:rsidRPr="003F1F0A">
        <w:rPr>
          <w:color w:val="000000"/>
        </w:rPr>
        <w:t xml:space="preserve"> учреждения и т.д.)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2.4.      В случае если учреждение не является плательщиком налога на добавленную стоимость либо услуги не подлежат налогообложению по налогу на добавленную стоимость, расходы учреждения рассчитываются с учетом НДС.</w:t>
      </w:r>
      <w:r w:rsidRPr="003F1F0A">
        <w:rPr>
          <w:color w:val="000000"/>
        </w:rPr>
        <w:br/>
        <w:t>     В случае если учреждение является плательщиком НДС, расходы учреждения рассчитываются без учета НДС, налог включается в размер тарифа.</w:t>
      </w:r>
    </w:p>
    <w:p w:rsidR="003F1F0A" w:rsidRDefault="003F7512" w:rsidP="003F1F0A">
      <w:pPr>
        <w:pStyle w:val="a3"/>
        <w:shd w:val="clear" w:color="auto" w:fill="FFFFFF"/>
        <w:spacing w:after="240" w:afterAutospacing="0"/>
        <w:ind w:firstLine="262"/>
        <w:jc w:val="both"/>
        <w:rPr>
          <w:color w:val="000000"/>
        </w:rPr>
      </w:pPr>
      <w:r w:rsidRPr="003F1F0A">
        <w:rPr>
          <w:color w:val="000000"/>
        </w:rPr>
        <w:t>2.5.      Рассчитанные тарифы на услуги округляются до полных рублей методом округления к ближайшему целому.</w:t>
      </w:r>
    </w:p>
    <w:p w:rsidR="003F7512" w:rsidRPr="003F1F0A" w:rsidRDefault="003F7512" w:rsidP="003F1F0A">
      <w:pPr>
        <w:pStyle w:val="a3"/>
        <w:shd w:val="clear" w:color="auto" w:fill="FFFFFF"/>
        <w:spacing w:after="240" w:afterAutospacing="0"/>
        <w:ind w:firstLine="262"/>
        <w:jc w:val="center"/>
        <w:rPr>
          <w:color w:val="000000"/>
        </w:rPr>
      </w:pPr>
      <w:r w:rsidRPr="003F1F0A">
        <w:rPr>
          <w:color w:val="000000"/>
        </w:rPr>
        <w:t>3. Определение себестоимости</w:t>
      </w:r>
    </w:p>
    <w:p w:rsidR="00AA6F97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3.1.      Себестоимость услуги рассчитывается на основе действующих нормативов материальных, трудовых и финансовых затрат с учетом анализа данных за период, предшествующий регулируемому, с применением прогнозных индексов изменения цен (дефляторов), установленных Минэкономразвития России на регулируемый период.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При отсутствии нормативов расчеты производятся исходя из фактических затрат за предшествующий период, с применением прогнозных индексов изменения цен. При отсутствии деятельности учреждения в предшествующем периоде - на основании планируемых затрат и объемов услуг (работ) на регулируемый период.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3.2.       Расходы учреждения делятся на расходы, непосредственно связанные с оказанием услуги и потребляемые в процессе ее предоставления (далее - прямые расходы), и затраты, необходимые для обеспечения деятельности учреждения в целом, но не потребляемые непосредственно в процессе оказания услуги (далее - накладные расходы).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3.3.      Себестоимость на оказание услуги определяется по следующей формуле:</w:t>
      </w:r>
      <w:r w:rsidRPr="003F1F0A">
        <w:rPr>
          <w:color w:val="000000"/>
        </w:rPr>
        <w:br/>
        <w:t>     </w:t>
      </w:r>
      <w:r w:rsidRPr="003F1F0A">
        <w:rPr>
          <w:color w:val="000000"/>
        </w:rPr>
        <w:br/>
        <w:t xml:space="preserve">     С = </w:t>
      </w:r>
      <w:proofErr w:type="spellStart"/>
      <w:r w:rsidRPr="003F1F0A">
        <w:rPr>
          <w:color w:val="000000"/>
        </w:rPr>
        <w:t>Пр</w:t>
      </w:r>
      <w:proofErr w:type="spellEnd"/>
      <w:r w:rsidRPr="003F1F0A">
        <w:rPr>
          <w:color w:val="000000"/>
        </w:rPr>
        <w:t xml:space="preserve"> + </w:t>
      </w:r>
      <w:proofErr w:type="spellStart"/>
      <w:r w:rsidRPr="003F1F0A">
        <w:rPr>
          <w:color w:val="000000"/>
        </w:rPr>
        <w:t>Нр</w:t>
      </w:r>
      <w:proofErr w:type="spellEnd"/>
      <w:r w:rsidRPr="003F1F0A">
        <w:rPr>
          <w:color w:val="000000"/>
        </w:rPr>
        <w:t>, где: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</w:t>
      </w:r>
      <w:proofErr w:type="spellStart"/>
      <w:r w:rsidRPr="003F1F0A">
        <w:rPr>
          <w:color w:val="000000"/>
        </w:rPr>
        <w:t>Пр</w:t>
      </w:r>
      <w:proofErr w:type="spellEnd"/>
      <w:r w:rsidRPr="003F1F0A">
        <w:rPr>
          <w:color w:val="000000"/>
        </w:rPr>
        <w:t xml:space="preserve"> - прямые расходы, руб.;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</w:t>
      </w:r>
      <w:proofErr w:type="spellStart"/>
      <w:r w:rsidRPr="003F1F0A">
        <w:rPr>
          <w:color w:val="000000"/>
        </w:rPr>
        <w:t>Нр</w:t>
      </w:r>
      <w:proofErr w:type="spellEnd"/>
      <w:r w:rsidRPr="003F1F0A">
        <w:rPr>
          <w:color w:val="000000"/>
        </w:rPr>
        <w:t xml:space="preserve"> - накладные расходы, руб.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br/>
        <w:t>     </w:t>
      </w:r>
      <w:r w:rsidRPr="003F1F0A">
        <w:rPr>
          <w:color w:val="000000"/>
        </w:rPr>
        <w:br/>
        <w:t>     3.4. В составе прямых расходов учитываются следующие группы затрат:</w:t>
      </w:r>
      <w:r w:rsidRPr="003F1F0A">
        <w:rPr>
          <w:color w:val="000000"/>
        </w:rPr>
        <w:br/>
        <w:t>     - затраты на оплату труда персонала, принимающего непосредственное участие в оказании услуги;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br/>
        <w:t>     - начисления на выплаты по оплате труда;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- материальные затраты;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lastRenderedPageBreak/>
        <w:t>     - амортизация имущества, непосредственно используемого для оказания услуг;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- прочие прямые расходы.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</w:t>
      </w:r>
      <w:r w:rsidRPr="003F1F0A">
        <w:rPr>
          <w:color w:val="000000"/>
        </w:rPr>
        <w:br/>
        <w:t>     3.4.1. Расчет затрат на оплату труда персонала, принимающего непосредственное участие в оказании услуги, определяется как произведение времени (</w:t>
      </w:r>
      <w:proofErr w:type="spellStart"/>
      <w:r w:rsidRPr="003F1F0A">
        <w:rPr>
          <w:color w:val="000000"/>
        </w:rPr>
        <w:t>Ti</w:t>
      </w:r>
      <w:proofErr w:type="spellEnd"/>
      <w:r w:rsidRPr="003F1F0A">
        <w:rPr>
          <w:color w:val="000000"/>
        </w:rPr>
        <w:t>), затраченного на оказание конкретной услуги, на стоимость единицы времени (</w:t>
      </w:r>
      <w:proofErr w:type="spellStart"/>
      <w:r w:rsidRPr="003F1F0A">
        <w:rPr>
          <w:color w:val="000000"/>
        </w:rPr>
        <w:t>Свi</w:t>
      </w:r>
      <w:proofErr w:type="spellEnd"/>
      <w:r w:rsidRPr="003F1F0A">
        <w:rPr>
          <w:color w:val="000000"/>
        </w:rPr>
        <w:t>):</w:t>
      </w:r>
    </w:p>
    <w:p w:rsidR="003F1F0A" w:rsidRDefault="00A1437B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>
        <w:rPr>
          <w:color w:val="000000"/>
        </w:rPr>
        <w:t xml:space="preserve">     ЗП = (СДО x </w:t>
      </w:r>
      <w:proofErr w:type="spellStart"/>
      <w:r>
        <w:rPr>
          <w:color w:val="000000"/>
        </w:rPr>
        <w:t>МФВр</w:t>
      </w:r>
      <w:proofErr w:type="spellEnd"/>
      <w:r>
        <w:rPr>
          <w:color w:val="000000"/>
        </w:rPr>
        <w:t>) х НВ</w:t>
      </w:r>
      <w:r w:rsidR="003F7512" w:rsidRPr="003F1F0A">
        <w:rPr>
          <w:color w:val="000000"/>
        </w:rPr>
        <w:t>, где</w:t>
      </w:r>
    </w:p>
    <w:p w:rsidR="00A1437B" w:rsidRDefault="00A1437B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>
        <w:rPr>
          <w:color w:val="000000"/>
        </w:rPr>
        <w:t xml:space="preserve">     СДО – средний должностной оклад</w:t>
      </w:r>
    </w:p>
    <w:p w:rsidR="003F1F0A" w:rsidRDefault="00A1437B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>
        <w:rPr>
          <w:color w:val="000000"/>
        </w:rPr>
        <w:t>     </w:t>
      </w:r>
      <w:proofErr w:type="spellStart"/>
      <w:r>
        <w:rPr>
          <w:color w:val="000000"/>
        </w:rPr>
        <w:t>МФВр</w:t>
      </w:r>
      <w:proofErr w:type="spellEnd"/>
      <w:r w:rsidR="003F7512" w:rsidRPr="003F1F0A">
        <w:rPr>
          <w:color w:val="000000"/>
        </w:rPr>
        <w:t xml:space="preserve"> </w:t>
      </w:r>
      <w:r w:rsidR="0015155E">
        <w:rPr>
          <w:color w:val="000000"/>
        </w:rPr>
        <w:t>–</w:t>
      </w:r>
      <w:r w:rsidR="003F7512" w:rsidRPr="003F1F0A">
        <w:rPr>
          <w:color w:val="000000"/>
        </w:rPr>
        <w:t xml:space="preserve"> </w:t>
      </w:r>
      <w:r w:rsidR="0015155E">
        <w:rPr>
          <w:color w:val="000000"/>
        </w:rPr>
        <w:t>месячный фонд рабочего времени</w:t>
      </w:r>
      <w:r w:rsidR="003F7512" w:rsidRPr="003F1F0A">
        <w:rPr>
          <w:color w:val="000000"/>
        </w:rPr>
        <w:t>;</w:t>
      </w:r>
    </w:p>
    <w:p w:rsidR="003F1F0A" w:rsidRDefault="00A1437B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>
        <w:rPr>
          <w:color w:val="000000"/>
        </w:rPr>
        <w:t>     НВ</w:t>
      </w:r>
      <w:r w:rsidR="003F7512" w:rsidRPr="003F1F0A">
        <w:rPr>
          <w:color w:val="000000"/>
        </w:rPr>
        <w:t xml:space="preserve"> - время, затраченное конкретным работником на выполнение услуги.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     Расчет стоимости единицы времени по оплате труда определяется как частное от деления месячного фонда оплаты труда работников, оказывающих услугу, с учетом выплат компенсационного и стимулирующего характера на показатель среднемесячного рабочего времени, рассчитанного исходя из нормы р</w:t>
      </w:r>
      <w:r w:rsidR="00A1437B">
        <w:rPr>
          <w:color w:val="000000"/>
        </w:rPr>
        <w:t>абочего времени в год:</w:t>
      </w:r>
      <w:r w:rsidR="00A1437B">
        <w:rPr>
          <w:color w:val="000000"/>
        </w:rPr>
        <w:br/>
      </w:r>
      <w:r w:rsidR="00A1437B">
        <w:rPr>
          <w:color w:val="000000"/>
        </w:rPr>
        <w:br/>
      </w:r>
      <w:r w:rsidR="00A1437B">
        <w:rPr>
          <w:color w:val="000000"/>
        </w:rPr>
        <w:br/>
        <w:t>     СДО</w:t>
      </w:r>
      <w:r w:rsidRPr="003F1F0A">
        <w:rPr>
          <w:color w:val="000000"/>
        </w:rPr>
        <w:t xml:space="preserve"> = (</w:t>
      </w:r>
      <w:proofErr w:type="spellStart"/>
      <w:r w:rsidRPr="003F1F0A">
        <w:rPr>
          <w:color w:val="000000"/>
        </w:rPr>
        <w:t>Докл</w:t>
      </w:r>
      <w:proofErr w:type="spellEnd"/>
      <w:r w:rsidRPr="003F1F0A">
        <w:rPr>
          <w:color w:val="000000"/>
        </w:rPr>
        <w:t xml:space="preserve"> + </w:t>
      </w:r>
      <w:proofErr w:type="spellStart"/>
      <w:r w:rsidRPr="003F1F0A">
        <w:rPr>
          <w:color w:val="000000"/>
        </w:rPr>
        <w:t>Выпл</w:t>
      </w:r>
      <w:proofErr w:type="spellEnd"/>
      <w:r w:rsidRPr="003F1F0A">
        <w:rPr>
          <w:color w:val="000000"/>
        </w:rPr>
        <w:t xml:space="preserve">) / </w:t>
      </w:r>
      <w:proofErr w:type="spellStart"/>
      <w:r w:rsidRPr="003F1F0A">
        <w:rPr>
          <w:color w:val="000000"/>
        </w:rPr>
        <w:t>Вмес</w:t>
      </w:r>
      <w:proofErr w:type="spellEnd"/>
      <w:r w:rsidRPr="003F1F0A">
        <w:rPr>
          <w:color w:val="000000"/>
        </w:rPr>
        <w:t>, где: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</w:t>
      </w:r>
      <w:proofErr w:type="spellStart"/>
      <w:r w:rsidRPr="003F1F0A">
        <w:rPr>
          <w:color w:val="000000"/>
        </w:rPr>
        <w:t>Докл</w:t>
      </w:r>
      <w:proofErr w:type="spellEnd"/>
      <w:r w:rsidRPr="003F1F0A">
        <w:rPr>
          <w:color w:val="000000"/>
        </w:rPr>
        <w:t xml:space="preserve"> - должностной оклад (руб.);</w:t>
      </w:r>
    </w:p>
    <w:p w:rsidR="003F1F0A" w:rsidRDefault="003F1F0A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>
        <w:rPr>
          <w:color w:val="000000"/>
        </w:rPr>
        <w:t> </w:t>
      </w:r>
      <w:proofErr w:type="spellStart"/>
      <w:r w:rsidR="003F7512" w:rsidRPr="003F1F0A">
        <w:rPr>
          <w:color w:val="000000"/>
        </w:rPr>
        <w:t>Выпл</w:t>
      </w:r>
      <w:proofErr w:type="spellEnd"/>
      <w:r w:rsidR="003F7512" w:rsidRPr="003F1F0A">
        <w:rPr>
          <w:color w:val="000000"/>
        </w:rPr>
        <w:t xml:space="preserve"> - выплаты компенсационного и стимулирующего характера (руб.);</w:t>
      </w:r>
    </w:p>
    <w:p w:rsidR="003F1F0A" w:rsidRDefault="003F1F0A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>
        <w:rPr>
          <w:color w:val="000000"/>
        </w:rPr>
        <w:t> </w:t>
      </w:r>
      <w:proofErr w:type="spellStart"/>
      <w:r w:rsidR="003F7512" w:rsidRPr="003F1F0A">
        <w:rPr>
          <w:color w:val="000000"/>
        </w:rPr>
        <w:t>Вмес</w:t>
      </w:r>
      <w:proofErr w:type="spellEnd"/>
      <w:r w:rsidR="003F7512" w:rsidRPr="003F1F0A">
        <w:rPr>
          <w:color w:val="000000"/>
        </w:rPr>
        <w:t xml:space="preserve"> - показатель среднемесячного рабочего времени.</w:t>
      </w:r>
    </w:p>
    <w:p w:rsidR="003F1F0A" w:rsidRDefault="003F1F0A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>
        <w:rPr>
          <w:color w:val="000000"/>
        </w:rPr>
        <w:t>  </w:t>
      </w:r>
      <w:r w:rsidR="003F7512" w:rsidRPr="003F1F0A">
        <w:rPr>
          <w:color w:val="000000"/>
        </w:rPr>
        <w:t xml:space="preserve">Продолжительность рабочего </w:t>
      </w:r>
      <w:r w:rsidR="0015155E">
        <w:rPr>
          <w:color w:val="000000"/>
        </w:rPr>
        <w:t xml:space="preserve">времени </w:t>
      </w:r>
      <w:r w:rsidR="003F7512" w:rsidRPr="003F1F0A">
        <w:rPr>
          <w:color w:val="000000"/>
        </w:rPr>
        <w:t>работников, ог</w:t>
      </w:r>
      <w:r w:rsidR="00AA6F97" w:rsidRPr="003F1F0A">
        <w:rPr>
          <w:color w:val="000000"/>
        </w:rPr>
        <w:t>овариваемой в трудовом договоре</w:t>
      </w:r>
      <w:r w:rsidR="003F7512" w:rsidRPr="003F1F0A">
        <w:rPr>
          <w:color w:val="000000"/>
        </w:rPr>
        <w:t>.</w:t>
      </w:r>
    </w:p>
    <w:p w:rsidR="00AA6F97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При отсутствии утвержденных нормативов трудовых затрат время на выполнение услуг определяется учреждением самостоятельно исходя из фактически затрачиваемого времени на выполнение услуги.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3.4.2. Начисления на выплаты по оплате труда определяются как произведение начисленной заработной платы на значение ставок страховых взносов в Пенсионный фонд Российской Федерации, Фонд социального страхования Российской Федерации, Фонд обязательного медицинского страхования Российской Федерации, Территориальный фонд обязательного медицинского страхования Российской Федерации и взносов по обязательному социальному страхованию от несчастных случаев на производстве.</w:t>
      </w:r>
      <w:r w:rsidRPr="003F1F0A">
        <w:rPr>
          <w:color w:val="000000"/>
        </w:rPr>
        <w:br/>
        <w:t xml:space="preserve">     3.4.3. К материальным затратам относятся затраты на приобретение материальных ресурсов, а также основных средств, </w:t>
      </w:r>
      <w:r w:rsidR="00A1437B">
        <w:rPr>
          <w:color w:val="000000"/>
        </w:rPr>
        <w:t xml:space="preserve">кроме амортизируемого имущества, </w:t>
      </w:r>
      <w:r w:rsidRPr="003F1F0A">
        <w:rPr>
          <w:color w:val="000000"/>
        </w:rPr>
        <w:t>необходимых в процессе оказания платной услуги.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Затраты на приобретение материалов рассчитываются исходя из объемов и нормативов расхода материалов на основании действующих нормативно-технических документов потребления материальных запасов и цен, подтвержденных счетами-</w:t>
      </w:r>
      <w:proofErr w:type="spellStart"/>
      <w:r w:rsidRPr="003F1F0A">
        <w:rPr>
          <w:color w:val="000000"/>
        </w:rPr>
        <w:t>фатурами</w:t>
      </w:r>
      <w:proofErr w:type="spellEnd"/>
      <w:r w:rsidRPr="003F1F0A">
        <w:rPr>
          <w:color w:val="000000"/>
        </w:rPr>
        <w:t xml:space="preserve"> на приобретение материалов.</w:t>
      </w:r>
    </w:p>
    <w:p w:rsidR="00AA6F97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lastRenderedPageBreak/>
        <w:t>     В случае отсутствия утвержденных нормативов рассчитываются в</w:t>
      </w:r>
      <w:r w:rsidR="002D033E">
        <w:rPr>
          <w:color w:val="000000"/>
        </w:rPr>
        <w:t xml:space="preserve"> соответствии с п. 3.1. Порядка</w:t>
      </w:r>
      <w:r w:rsidRPr="003F1F0A">
        <w:rPr>
          <w:color w:val="000000"/>
        </w:rPr>
        <w:t>.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3.4.4. Амортизация объектов основных средств, непосредственно используемых в процессе оказания конкретной услуги, учитывается в себестоимости платной услуги пропорционально времени оказания услуги и определяется исходя из балансовой стоимости основных средств, непосредственно используемых в процессе оказания услуги, с учетом действующих норм амортизационных отчислений.</w:t>
      </w:r>
      <w:r w:rsidRPr="003F1F0A">
        <w:rPr>
          <w:color w:val="000000"/>
        </w:rPr>
        <w:br/>
        <w:t xml:space="preserve">     3.4.5. К прочим прямым расходам относятся расходы, непосредственно связанные с оказанием услуги, не учтенные в </w:t>
      </w:r>
      <w:proofErr w:type="spellStart"/>
      <w:r w:rsidRPr="003F1F0A">
        <w:rPr>
          <w:color w:val="000000"/>
        </w:rPr>
        <w:t>пп</w:t>
      </w:r>
      <w:proofErr w:type="spellEnd"/>
      <w:r w:rsidRPr="003F1F0A">
        <w:rPr>
          <w:color w:val="000000"/>
        </w:rPr>
        <w:t>. 3.4.1. - 3.4.6., в том числе услуги сторонних организаций, аренда используемого для оказания услуги имущества, расходы на содержание имущества, налоговые и другие обязательные платежи.</w:t>
      </w:r>
      <w:r w:rsidRPr="003F1F0A">
        <w:rPr>
          <w:color w:val="000000"/>
        </w:rPr>
        <w:br/>
        <w:t>     3.5. Накладные расходы включают в себя: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-      расходы на оплату труда и начисления на выплаты по оплате труда административно-управленческого, учебно-вспомогательного, обслуживающего и прочего персонала, непосредственно не связанного с оказанием услуг;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- расходы на оплату коммунальных услуг, услуги связи, транспорта, расходы на командировки и служебные разъезды;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- расходы на содержание имущества, непосредственно не связанного с оказанием услуги;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- расходы на арендную плату за пользование имуществом;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-      расходы на оплату прочих работ и услуг, отнесенных на подстатью классификации операций сектора государственного управления (далее - КОСГУ) «226 Прочие работы и услуги» в соответствии с приказом Министерства финансов Российской Федерации от 01.07.2013 № 65н «Об утверждении Указаний о порядке применения бюджетной классификации Российской Федерации»;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-      амортизация объектов основных средств, непосредственно не связанных с оказанием услуг;</w:t>
      </w:r>
    </w:p>
    <w:p w:rsidR="003F7512" w:rsidRP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- расходы на увеличение стоимости основных средств, материальных запасов;</w:t>
      </w:r>
    </w:p>
    <w:p w:rsidR="002D033E" w:rsidRDefault="003F7512" w:rsidP="003F1F0A">
      <w:pPr>
        <w:pStyle w:val="a3"/>
        <w:shd w:val="clear" w:color="auto" w:fill="FFFFFF"/>
        <w:spacing w:after="240" w:afterAutospacing="0"/>
        <w:ind w:firstLine="262"/>
        <w:jc w:val="both"/>
        <w:rPr>
          <w:color w:val="000000"/>
        </w:rPr>
      </w:pPr>
      <w:r w:rsidRPr="003F1F0A">
        <w:rPr>
          <w:color w:val="000000"/>
        </w:rPr>
        <w:t xml:space="preserve">-      прочие расходы, непосредственно не связанные с оказанием услуг, </w:t>
      </w:r>
      <w:r w:rsidR="002D033E">
        <w:rPr>
          <w:color w:val="000000"/>
        </w:rPr>
        <w:t xml:space="preserve">и не </w:t>
      </w:r>
      <w:r w:rsidRPr="003F1F0A">
        <w:rPr>
          <w:color w:val="000000"/>
        </w:rPr>
        <w:t>отнесенные</w:t>
      </w:r>
      <w:r w:rsidR="002D033E">
        <w:rPr>
          <w:color w:val="000000"/>
        </w:rPr>
        <w:t xml:space="preserve"> к ранее перечисленным</w:t>
      </w:r>
      <w:r w:rsidRPr="003F1F0A">
        <w:rPr>
          <w:color w:val="000000"/>
        </w:rPr>
        <w:t>.</w:t>
      </w:r>
    </w:p>
    <w:p w:rsidR="003F7512" w:rsidRDefault="003F7512" w:rsidP="003F1F0A">
      <w:pPr>
        <w:pStyle w:val="a3"/>
        <w:shd w:val="clear" w:color="auto" w:fill="FFFFFF"/>
        <w:spacing w:after="240" w:afterAutospacing="0"/>
        <w:ind w:firstLine="262"/>
        <w:jc w:val="both"/>
        <w:rPr>
          <w:color w:val="000000"/>
        </w:rPr>
      </w:pPr>
      <w:r w:rsidRPr="003F1F0A">
        <w:rPr>
          <w:color w:val="000000"/>
        </w:rPr>
        <w:t>     Накладные расходы рассчитываются исходя из утвержденных плановых расходов на регулируемый период с учетом всех источников финансирования деятельности учреждения.</w:t>
      </w:r>
      <w:r w:rsidRPr="003F1F0A">
        <w:rPr>
          <w:color w:val="000000"/>
        </w:rPr>
        <w:br/>
        <w:t>     В стоимость конкретной услуги накладные расходы включаются пропорционально заработной плате основного персонала, непосредственно участвующего в оказании услуги. Для учета накладных расходов в стоимости услуги используется коэффициент накладных расходов, который определяется путем отношения годовой суммы накладных расходов к годовой заработной плате основного персонала.</w:t>
      </w:r>
      <w:r w:rsidRPr="003F1F0A">
        <w:rPr>
          <w:color w:val="000000"/>
        </w:rPr>
        <w:br/>
        <w:t>     3.6. В состав затрат, относимых на себестоимость услуги, не включаются расходы на капитальный ремонт и новое строительство. </w:t>
      </w:r>
    </w:p>
    <w:p w:rsidR="002D033E" w:rsidRPr="003F1F0A" w:rsidRDefault="002D033E" w:rsidP="003F1F0A">
      <w:pPr>
        <w:pStyle w:val="a3"/>
        <w:shd w:val="clear" w:color="auto" w:fill="FFFFFF"/>
        <w:spacing w:after="240" w:afterAutospacing="0"/>
        <w:ind w:firstLine="262"/>
        <w:jc w:val="both"/>
        <w:rPr>
          <w:color w:val="000000"/>
        </w:rPr>
      </w:pPr>
    </w:p>
    <w:p w:rsidR="003F7512" w:rsidRPr="003F1F0A" w:rsidRDefault="003F7512" w:rsidP="003F1F0A">
      <w:pPr>
        <w:pStyle w:val="a3"/>
        <w:shd w:val="clear" w:color="auto" w:fill="FFFFFF"/>
        <w:ind w:firstLine="262"/>
        <w:jc w:val="center"/>
        <w:rPr>
          <w:color w:val="000000"/>
        </w:rPr>
      </w:pPr>
      <w:r w:rsidRPr="003F1F0A">
        <w:rPr>
          <w:color w:val="000000"/>
        </w:rPr>
        <w:lastRenderedPageBreak/>
        <w:t>4. Прибыль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Прибыль для конкретной услуги рассчитывается исходя из уровня рентабельности по следующей формуле:</w:t>
      </w:r>
    </w:p>
    <w:p w:rsidR="003F1F0A" w:rsidRDefault="003F1F0A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noProof/>
          <w:color w:val="000000"/>
        </w:rPr>
        <w:drawing>
          <wp:inline distT="0" distB="0" distL="0" distR="0">
            <wp:extent cx="1313180" cy="548640"/>
            <wp:effectExtent l="19050" t="0" r="1270" b="0"/>
            <wp:docPr id="4" name="Рисунок 1" descr="http://doc.ulan-ude-eg.ru/SetPict.gif?nd=458212776&amp;nh=1&amp;pictid=03000000150003000000&amp;abs=&amp;crc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c.ulan-ude-eg.ru/SetPict.gif?nd=458212776&amp;nh=1&amp;pictid=03000000150003000000&amp;abs=&amp;crc=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3180" cy="5486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F7512" w:rsidRPr="003F1F0A">
        <w:rPr>
          <w:color w:val="000000"/>
        </w:rPr>
        <w:br/>
        <w:t>          </w:t>
      </w:r>
      <w:r w:rsidR="003F7512" w:rsidRPr="003F1F0A">
        <w:rPr>
          <w:color w:val="000000"/>
        </w:rPr>
        <w:br/>
        <w:t>        П - прибыль для конкретной услуги;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С - себестоимость конкретной услуги;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    </w:t>
      </w:r>
      <w:proofErr w:type="spellStart"/>
      <w:r w:rsidRPr="003F1F0A">
        <w:rPr>
          <w:color w:val="000000"/>
        </w:rPr>
        <w:t>Rе</w:t>
      </w:r>
      <w:proofErr w:type="spellEnd"/>
      <w:r w:rsidRPr="003F1F0A">
        <w:rPr>
          <w:color w:val="000000"/>
        </w:rPr>
        <w:t xml:space="preserve"> - уровень рентабельности, применяемый при формировании тарифа на конкретную платную услугу и определяемый по формуле:</w:t>
      </w:r>
    </w:p>
    <w:p w:rsidR="003F1F0A" w:rsidRDefault="003F1F0A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noProof/>
          <w:color w:val="000000"/>
        </w:rPr>
        <w:drawing>
          <wp:inline distT="0" distB="0" distL="0" distR="0">
            <wp:extent cx="1172210" cy="589915"/>
            <wp:effectExtent l="19050" t="0" r="8890" b="0"/>
            <wp:docPr id="5" name="Рисунок 2" descr="http://doc.ulan-ude-eg.ru/SetPict.gif?nd=458212776&amp;nh=1&amp;pictid=0300000015000D000000&amp;abs=&amp;crc=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doc.ulan-ude-eg.ru/SetPict.gif?nd=458212776&amp;nh=1&amp;pictid=0300000015000D000000&amp;abs=&amp;crc=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2210" cy="589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D033E">
        <w:rPr>
          <w:color w:val="000000"/>
        </w:rPr>
        <w:br/>
      </w:r>
      <w:r w:rsidR="002D033E">
        <w:rPr>
          <w:color w:val="000000"/>
        </w:rPr>
        <w:br/>
        <w:t>     </w:t>
      </w:r>
      <w:proofErr w:type="spellStart"/>
      <w:r w:rsidR="003F7512" w:rsidRPr="003F1F0A">
        <w:rPr>
          <w:color w:val="000000"/>
        </w:rPr>
        <w:t>Пу</w:t>
      </w:r>
      <w:proofErr w:type="spellEnd"/>
      <w:r w:rsidR="003F7512" w:rsidRPr="003F1F0A">
        <w:rPr>
          <w:color w:val="000000"/>
        </w:rPr>
        <w:t xml:space="preserve"> - необходимая прибыль в целом по учреждению, размер которой рассчитывается исходя из потребностей с учетом прогнозируемых цен на регулируемый период:</w:t>
      </w:r>
      <w:r w:rsidR="003F7512" w:rsidRPr="003F1F0A">
        <w:rPr>
          <w:color w:val="000000"/>
        </w:rPr>
        <w:br/>
        <w:t>     - на развитие материально-технической базы и совершенствование деятельности учреждения по оказанию услуг (работ);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 - на социальные выплаты работникам, материальное вознаграждение и стимулирование</w:t>
      </w:r>
      <w:r w:rsidR="003F1F0A">
        <w:rPr>
          <w:color w:val="000000"/>
        </w:rPr>
        <w:t>;</w:t>
      </w:r>
      <w:r w:rsidR="003F1F0A">
        <w:rPr>
          <w:color w:val="000000"/>
        </w:rPr>
        <w:br/>
        <w:t xml:space="preserve">     </w:t>
      </w:r>
      <w:r w:rsidRPr="003F1F0A">
        <w:rPr>
          <w:color w:val="000000"/>
        </w:rPr>
        <w:t xml:space="preserve">- </w:t>
      </w:r>
      <w:r w:rsidR="003F1F0A">
        <w:rPr>
          <w:color w:val="000000"/>
        </w:rPr>
        <w:t>п</w:t>
      </w:r>
      <w:r w:rsidRPr="003F1F0A">
        <w:rPr>
          <w:color w:val="000000"/>
        </w:rPr>
        <w:t>рочие потребности (при наличии);</w:t>
      </w:r>
    </w:p>
    <w:p w:rsidR="003F1F0A" w:rsidRDefault="003F7512" w:rsidP="003F1F0A">
      <w:pPr>
        <w:pStyle w:val="a3"/>
        <w:shd w:val="clear" w:color="auto" w:fill="FFFFFF"/>
        <w:ind w:firstLine="262"/>
        <w:jc w:val="both"/>
        <w:rPr>
          <w:color w:val="000000"/>
        </w:rPr>
      </w:pPr>
      <w:r w:rsidRPr="003F1F0A">
        <w:rPr>
          <w:color w:val="000000"/>
        </w:rPr>
        <w:t>Су - себестоимость платных услуг в целом по учреждению.</w:t>
      </w:r>
    </w:p>
    <w:p w:rsidR="003F7512" w:rsidRPr="003F1F0A" w:rsidRDefault="002D033E" w:rsidP="002D033E">
      <w:pPr>
        <w:pStyle w:val="a3"/>
        <w:shd w:val="clear" w:color="auto" w:fill="FFFFFF"/>
        <w:jc w:val="both"/>
        <w:rPr>
          <w:color w:val="000000"/>
        </w:rPr>
      </w:pPr>
      <w:r>
        <w:rPr>
          <w:color w:val="000000"/>
        </w:rPr>
        <w:t xml:space="preserve">   </w:t>
      </w:r>
      <w:r w:rsidR="003F7512" w:rsidRPr="003F1F0A">
        <w:rPr>
          <w:color w:val="000000"/>
        </w:rPr>
        <w:t> С целью сдерживания роста тарифов устанавливается предельный уровень рентабельности не более 25 %.</w:t>
      </w:r>
    </w:p>
    <w:p w:rsidR="003E7D4B" w:rsidRDefault="003E7D4B" w:rsidP="003F7512">
      <w:pPr>
        <w:pStyle w:val="a3"/>
        <w:shd w:val="clear" w:color="auto" w:fill="FFFFFF"/>
        <w:spacing w:line="212" w:lineRule="atLeast"/>
        <w:ind w:firstLine="262"/>
        <w:rPr>
          <w:rFonts w:ascii="Verdana" w:hAnsi="Verdana"/>
          <w:color w:val="000000"/>
          <w:sz w:val="16"/>
          <w:szCs w:val="16"/>
        </w:rPr>
      </w:pPr>
    </w:p>
    <w:p w:rsidR="003E7D4B" w:rsidRDefault="003E7D4B" w:rsidP="003F7512">
      <w:pPr>
        <w:pStyle w:val="a3"/>
        <w:shd w:val="clear" w:color="auto" w:fill="FFFFFF"/>
        <w:spacing w:line="212" w:lineRule="atLeast"/>
        <w:ind w:firstLine="262"/>
        <w:rPr>
          <w:rFonts w:ascii="Verdana" w:hAnsi="Verdana"/>
          <w:color w:val="000000"/>
          <w:sz w:val="16"/>
          <w:szCs w:val="16"/>
        </w:rPr>
      </w:pPr>
    </w:p>
    <w:sectPr w:rsidR="003E7D4B" w:rsidSect="003F6F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F922AB"/>
    <w:multiLevelType w:val="multilevel"/>
    <w:tmpl w:val="DDD4C654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230"/>
        </w:tabs>
        <w:ind w:left="123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52"/>
        </w:tabs>
        <w:ind w:left="14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64"/>
        </w:tabs>
        <w:ind w:left="146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836"/>
        </w:tabs>
        <w:ind w:left="183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48"/>
        </w:tabs>
        <w:ind w:left="1848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2220"/>
        </w:tabs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232"/>
        </w:tabs>
        <w:ind w:left="223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604"/>
        </w:tabs>
        <w:ind w:left="2604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512"/>
    <w:rsid w:val="0015155E"/>
    <w:rsid w:val="002D033E"/>
    <w:rsid w:val="002F3DAD"/>
    <w:rsid w:val="00386244"/>
    <w:rsid w:val="003D211A"/>
    <w:rsid w:val="003E7D4B"/>
    <w:rsid w:val="003F1F0A"/>
    <w:rsid w:val="003F6F97"/>
    <w:rsid w:val="003F7512"/>
    <w:rsid w:val="004967EB"/>
    <w:rsid w:val="004F7911"/>
    <w:rsid w:val="005B23E5"/>
    <w:rsid w:val="00676CE0"/>
    <w:rsid w:val="007C04F4"/>
    <w:rsid w:val="008365AF"/>
    <w:rsid w:val="00917613"/>
    <w:rsid w:val="00947D4E"/>
    <w:rsid w:val="009C4818"/>
    <w:rsid w:val="00A1437B"/>
    <w:rsid w:val="00A20C70"/>
    <w:rsid w:val="00AA6F97"/>
    <w:rsid w:val="00D30939"/>
    <w:rsid w:val="00E35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4295B30-F1C6-43E0-91EB-CD933A386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6F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751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F7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F7512"/>
    <w:rPr>
      <w:rFonts w:ascii="Tahoma" w:hAnsi="Tahoma" w:cs="Tahoma"/>
      <w:sz w:val="16"/>
      <w:szCs w:val="16"/>
    </w:rPr>
  </w:style>
  <w:style w:type="paragraph" w:customStyle="1" w:styleId="formattext">
    <w:name w:val="formattext"/>
    <w:basedOn w:val="a"/>
    <w:rsid w:val="003E7D4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63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B72FA0-72E4-4542-A616-CAAD1E7535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1576</Words>
  <Characters>8984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11</cp:lastModifiedBy>
  <cp:revision>2</cp:revision>
  <cp:lastPrinted>2018-08-29T05:34:00Z</cp:lastPrinted>
  <dcterms:created xsi:type="dcterms:W3CDTF">2018-09-11T15:26:00Z</dcterms:created>
  <dcterms:modified xsi:type="dcterms:W3CDTF">2018-09-11T15:26:00Z</dcterms:modified>
</cp:coreProperties>
</file>